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right"/>
      </w:pPr>
      <w:bookmarkStart w:id="0" w:name="_GoBack"/>
      <w:r>
        <w:rPr/>
        <w:t>PO Box 425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/>
        <w:t>MAYLANDS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/>
        <w:t>WA 6931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/>
        <w:t>14-10</w:t>
      </w:r>
      <w:r>
        <w:rPr/>
        <w:t>-2016</w:t>
      </w:r>
    </w:p>
    <w:p>
      <w:pPr>
        <w:pStyle w:val="style0"/>
        <w:spacing w:after="0" w:before="0" w:line="100" w:lineRule="atLeast"/>
        <w:contextualSpacing w:val="false"/>
      </w:pPr>
      <w:r>
        <w:rPr/>
        <w:t>The Editor</w:t>
      </w:r>
    </w:p>
    <w:p>
      <w:pPr>
        <w:pStyle w:val="style0"/>
        <w:spacing w:after="0" w:before="0" w:line="100" w:lineRule="atLeast"/>
        <w:contextualSpacing w:val="false"/>
      </w:pPr>
      <w:r>
        <w:rPr/>
        <w:t>NT News</w:t>
      </w:r>
    </w:p>
    <w:p>
      <w:pPr>
        <w:pStyle w:val="style0"/>
        <w:spacing w:after="0" w:before="0" w:line="100" w:lineRule="atLeast"/>
        <w:contextualSpacing w:val="false"/>
      </w:pPr>
      <w:r>
        <w:rPr/>
        <w:t>GPO Box 1300</w:t>
      </w:r>
    </w:p>
    <w:p>
      <w:pPr>
        <w:pStyle w:val="style0"/>
        <w:spacing w:after="0" w:before="0" w:line="100" w:lineRule="atLeast"/>
        <w:contextualSpacing w:val="false"/>
      </w:pPr>
      <w:r>
        <w:rPr/>
        <w:t>Darwin NT 0801</w:t>
      </w:r>
    </w:p>
    <w:p>
      <w:pPr>
        <w:pStyle w:val="style0"/>
        <w:spacing w:after="0" w:before="0" w:line="100" w:lineRule="atLeast"/>
        <w:contextualSpacing w:val="false"/>
      </w:pPr>
      <w:r>
        <w:rPr/>
        <w:t>Dear Sir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line="480" w:lineRule="auto"/>
      </w:pPr>
      <w:r>
        <w:rPr/>
        <w:t xml:space="preserve">The Bagot Community sits on valuable land. Unlike the nearby 301ha Kulaluk lease, the old Aboriginal Reserve has </w:t>
      </w:r>
      <w:r>
        <w:rPr/>
        <w:t>little environmental</w:t>
      </w:r>
      <w:r>
        <w:rPr/>
        <w:t xml:space="preserve"> conservation value, although the land is steeped in historical significance from past failed policies of confinement and assimilation of Aboriginal people as </w:t>
      </w:r>
      <w:r>
        <w:rPr/>
        <w:t>W</w:t>
      </w:r>
      <w:r>
        <w:rPr/>
        <w:t xml:space="preserve">ards of the State. </w:t>
      </w:r>
    </w:p>
    <w:p>
      <w:pPr>
        <w:pStyle w:val="style0"/>
        <w:spacing w:line="480" w:lineRule="auto"/>
      </w:pPr>
      <w:r>
        <w:rPr/>
        <w:t>T</w:t>
      </w:r>
      <w:r>
        <w:rPr/>
        <w:t>oday the</w:t>
      </w:r>
      <w:r>
        <w:rPr/>
        <w:t xml:space="preserve"> regimentation of yesteryear contrasts with </w:t>
      </w:r>
      <w:r>
        <w:rPr/>
        <w:t>Bagot's</w:t>
      </w:r>
      <w:r>
        <w:rPr/>
        <w:t xml:space="preserve"> bright murals, painted houses and multitude of community projects. However, the fenced and walled compound with vast open areas has no future as a ghetto. Bagot must get proactive and come up with some viable plans, while maintaining the secure community atmosphere the residents value so much. A commercial development with hectares of bituminised car parks is not the answer. </w:t>
      </w:r>
    </w:p>
    <w:p>
      <w:pPr>
        <w:pStyle w:val="style0"/>
        <w:spacing w:line="480" w:lineRule="auto"/>
      </w:pPr>
      <w:r>
        <w:rPr/>
        <w:t>Give the Bagot Council true self-management so they can work in partnership with trusted developers in pulling down the walls that divide and creating an imaginative</w:t>
      </w:r>
      <w:r>
        <w:rPr/>
        <w:t xml:space="preserve"> </w:t>
      </w:r>
      <w:r>
        <w:rPr/>
        <w:t xml:space="preserve">subdivision </w:t>
      </w:r>
      <w:r>
        <w:rPr/>
        <w:t xml:space="preserve">that will make the community viable, </w:t>
      </w:r>
      <w:r>
        <w:rPr/>
        <w:t xml:space="preserve">with </w:t>
      </w:r>
      <w:r>
        <w:rPr/>
        <w:t xml:space="preserve">a small-scale </w:t>
      </w:r>
      <w:r>
        <w:rPr/>
        <w:t>shopping</w:t>
      </w:r>
      <w:r>
        <w:rPr/>
        <w:t xml:space="preserve"> village open to all, </w:t>
      </w:r>
      <w:r>
        <w:rPr/>
        <w:t xml:space="preserve">built around a </w:t>
      </w:r>
      <w:r>
        <w:rPr/>
        <w:t xml:space="preserve">Ludmilla </w:t>
      </w:r>
      <w:r>
        <w:rPr/>
        <w:t xml:space="preserve">community centre and </w:t>
      </w:r>
      <w:r>
        <w:rPr/>
        <w:t>recreation</w:t>
      </w:r>
      <w:r>
        <w:rPr/>
        <w:t xml:space="preserve"> field. </w:t>
      </w:r>
    </w:p>
    <w:p>
      <w:pPr>
        <w:pStyle w:val="style0"/>
      </w:pPr>
      <w:r>
        <w:rPr/>
        <w:t>Yours sincerely</w:t>
      </w:r>
    </w:p>
    <w:p>
      <w:pPr>
        <w:pStyle w:val="style0"/>
      </w:pPr>
      <w:r>
        <w:rPr/>
        <w:t>Dr Bill Day</w:t>
      </w:r>
    </w:p>
    <w:p>
      <w:pPr>
        <w:pStyle w:val="style0"/>
      </w:pPr>
      <w:r>
        <w:rPr/>
        <w:t>Consulting Anthropologist</w:t>
      </w:r>
    </w:p>
    <w:p>
      <w:pPr>
        <w:pStyle w:val="style0"/>
      </w:pPr>
      <w:bookmarkStart w:id="1" w:name="_GoBack"/>
      <w:bookmarkEnd w:id="1"/>
      <w:r>
        <w:rPr/>
        <w:t>Mobile 0472768654</w:t>
      </w:r>
    </w:p>
    <w:sectPr>
      <w:type w:val="nextPage"/>
      <w:pgSz w:h="16838" w:w="11906"/>
      <w:pgMar w:bottom="1440" w:footer="0" w:gutter="0" w:header="0" w:left="1440" w:right="1440" w:top="144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en-AU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LibreOffice/3.6$Windows_x86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2016-09-21T04:31:00.00Z</dcterms:created>
  <dc:creator>May_Int_9</dc:creator>
  <cp:lastModifiedBy>May_Int_9</cp:lastModifiedBy>
  <dcterms:modified xsi:type="dcterms:W3CDTF">2016-09-21T05:08:00.00Z</dcterms:modified>
  <cp:revision>2</cp:revision>
</cp:coreProperties>
</file>